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33" w:rsidP="00F84D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№2-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="00FE6F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4D33">
        <w:rPr>
          <w:rFonts w:ascii="Times New Roman" w:eastAsia="Times New Roman" w:hAnsi="Times New Roman" w:cs="Times New Roman"/>
          <w:sz w:val="24"/>
          <w:szCs w:val="24"/>
          <w:lang w:eastAsia="ru-RU"/>
        </w:rPr>
        <w:t>-2701/202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F52CE" w:rsidRPr="001F52CE" w:rsidP="001F52CE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0027-01-202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358</w:t>
      </w:r>
      <w:r w:rsidR="00FE6F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6F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84D33" w:rsidRPr="00F84D33" w:rsidP="00F84D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84D33" w:rsidRPr="00F84D33" w:rsidP="00F84D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F84D33" w:rsidRPr="00F84D33" w:rsidP="00EF250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84D33" w:rsidRPr="00F84D33" w:rsidP="00F84D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июля 2025</w:t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г.Урай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ХМАО-Югры  </w:t>
      </w: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№1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Урайского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Ханты-Мансийского автономного округа-Югры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Гоман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А.С.,</w:t>
      </w: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Вайцехович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Т.П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рассмотрев в открытом судебном заседании гражданское дело по иску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Государственного учреждения – Отделения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x-none"/>
        </w:rPr>
        <w:t>Фонда пенсионного и социального страхования Российской Федерации по Ханты-Мансийскому автономному округу - Югре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к </w:t>
      </w:r>
      <w:r w:rsidR="00FE6F41">
        <w:rPr>
          <w:rFonts w:ascii="Times New Roman" w:eastAsia="Times New Roman" w:hAnsi="Times New Roman" w:cs="Times New Roman"/>
          <w:sz w:val="26"/>
          <w:szCs w:val="26"/>
          <w:lang w:eastAsia="x-none"/>
        </w:rPr>
        <w:t>Степанову Игорю Николаевичу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о взыскании </w:t>
      </w:r>
      <w:r w:rsidR="001E792D">
        <w:rPr>
          <w:rFonts w:ascii="Times New Roman" w:eastAsia="Calibri" w:hAnsi="Times New Roman" w:cs="Times New Roman"/>
          <w:sz w:val="26"/>
          <w:szCs w:val="26"/>
        </w:rPr>
        <w:t>излишне выплаченной компенсации стоимости проезда к месту отдыха и обратно неработающим пенсионерам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</w:p>
    <w:p w:rsidR="003C37A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84D33" w:rsidP="00260AA1">
      <w:pPr>
        <w:suppressAutoHyphens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ру</w:t>
      </w:r>
      <w:r w:rsidRPr="00F84D33"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  <w:t>ководствуясь ст. ст. 194-198</w:t>
      </w:r>
      <w:r w:rsidRPr="00F84D33">
        <w:rPr>
          <w:rFonts w:ascii="Times New Roman" w:eastAsia="Times New Roman CYR" w:hAnsi="Times New Roman" w:cs="Times New Roman"/>
          <w:sz w:val="26"/>
          <w:szCs w:val="26"/>
          <w:lang w:eastAsia="ar-SA"/>
        </w:rPr>
        <w:t>, 199</w:t>
      </w:r>
      <w:r w:rsidRPr="00F84D33"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  <w:t xml:space="preserve"> Гражданского процессуального кодекса Российской Федерации, </w:t>
      </w:r>
    </w:p>
    <w:p w:rsidR="003C37A3" w:rsidRPr="00260AA1" w:rsidP="00260AA1">
      <w:pPr>
        <w:suppressAutoHyphens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</w:pPr>
    </w:p>
    <w:p w:rsidR="00F84D33" w:rsidP="00E104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3C37A3" w:rsidRPr="00F84D33" w:rsidP="00E104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Исковые требования Государственного учреждения – </w:t>
      </w:r>
      <w:r w:rsidRPr="00F84D33" w:rsidR="00260AA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Отделения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x-none"/>
        </w:rPr>
        <w:t>Фонда пенсионного и социального страхования Российской Федерации по Ханты-Мансийскому автономному округу - Югре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r w:rsidR="00FE6F41">
        <w:rPr>
          <w:rFonts w:ascii="Times New Roman" w:eastAsia="Times New Roman" w:hAnsi="Times New Roman" w:cs="Times New Roman"/>
          <w:sz w:val="26"/>
          <w:szCs w:val="26"/>
          <w:lang w:eastAsia="x-none"/>
        </w:rPr>
        <w:t>Степанову Игорю Николаевичу</w:t>
      </w:r>
      <w:r w:rsidRPr="00F84D33" w:rsidR="00FE6F4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E792D" w:rsidR="001E792D">
        <w:rPr>
          <w:rFonts w:ascii="Times New Roman" w:eastAsia="Times New Roman" w:hAnsi="Times New Roman" w:cs="Times New Roman"/>
          <w:sz w:val="26"/>
          <w:szCs w:val="26"/>
          <w:lang w:eastAsia="x-none"/>
        </w:rPr>
        <w:t>о взыскании излишне выплаченной компенсации стоимости проезда к месту отдыха и обратно</w:t>
      </w:r>
      <w:r w:rsidR="001E792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</w:t>
      </w:r>
      <w:r w:rsidR="001E792D">
        <w:rPr>
          <w:rFonts w:ascii="Times New Roman" w:eastAsia="Calibri" w:hAnsi="Times New Roman" w:cs="Times New Roman"/>
          <w:sz w:val="26"/>
          <w:szCs w:val="26"/>
        </w:rPr>
        <w:t>еработающим пенсионерам</w:t>
      </w:r>
      <w:r w:rsidRPr="00F84D33">
        <w:rPr>
          <w:rFonts w:ascii="Times New Roman" w:eastAsia="Calibri" w:hAnsi="Times New Roman" w:cs="Times New Roman"/>
          <w:sz w:val="26"/>
          <w:szCs w:val="26"/>
        </w:rPr>
        <w:t>, удовлетворить в полном объеме.</w:t>
      </w:r>
    </w:p>
    <w:p w:rsidR="00F84D33" w:rsidRPr="00F84D33" w:rsidP="003C37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>Взыскать с</w:t>
      </w:r>
      <w:r w:rsidR="00FE6F41">
        <w:rPr>
          <w:rFonts w:ascii="Times New Roman" w:eastAsia="Times New Roman" w:hAnsi="Times New Roman" w:cs="Times New Roman"/>
          <w:sz w:val="26"/>
          <w:szCs w:val="26"/>
          <w:lang w:eastAsia="x-none"/>
        </w:rPr>
        <w:t>о Степанова Игоря Николаевича</w:t>
      </w:r>
      <w:r w:rsidR="0033353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654E4" w:rsidR="00A654E4">
        <w:rPr>
          <w:rFonts w:ascii="Times New Roman" w:eastAsia="Calibri" w:hAnsi="Times New Roman" w:cs="Times New Roman"/>
          <w:sz w:val="26"/>
          <w:szCs w:val="26"/>
        </w:rPr>
        <w:t>*</w:t>
      </w:r>
      <w:r w:rsidR="00333534">
        <w:rPr>
          <w:rFonts w:ascii="Times New Roman" w:eastAsia="Calibri" w:hAnsi="Times New Roman" w:cs="Times New Roman"/>
          <w:sz w:val="26"/>
          <w:szCs w:val="26"/>
        </w:rPr>
        <w:t xml:space="preserve"> года рождения, урожен</w:t>
      </w:r>
      <w:r w:rsidR="00562E2F">
        <w:rPr>
          <w:rFonts w:ascii="Times New Roman" w:eastAsia="Calibri" w:hAnsi="Times New Roman" w:cs="Times New Roman"/>
          <w:sz w:val="26"/>
          <w:szCs w:val="26"/>
        </w:rPr>
        <w:t>ца</w:t>
      </w:r>
      <w:r w:rsidR="003335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54E4" w:rsidR="00A654E4">
        <w:rPr>
          <w:rFonts w:ascii="Times New Roman" w:eastAsia="Calibri" w:hAnsi="Times New Roman" w:cs="Times New Roman"/>
          <w:sz w:val="26"/>
          <w:szCs w:val="26"/>
        </w:rPr>
        <w:t>*</w:t>
      </w:r>
      <w:r w:rsidR="00333534">
        <w:rPr>
          <w:rFonts w:ascii="Times New Roman" w:eastAsia="Calibri" w:hAnsi="Times New Roman" w:cs="Times New Roman"/>
          <w:sz w:val="26"/>
          <w:szCs w:val="26"/>
        </w:rPr>
        <w:t>,</w:t>
      </w:r>
      <w:r w:rsidR="001E792D">
        <w:rPr>
          <w:rFonts w:ascii="Times New Roman" w:eastAsia="Calibri" w:hAnsi="Times New Roman" w:cs="Times New Roman"/>
          <w:sz w:val="26"/>
          <w:szCs w:val="26"/>
        </w:rPr>
        <w:t xml:space="preserve"> СНИЛС </w:t>
      </w:r>
      <w:r w:rsidRPr="00A654E4" w:rsidR="00A654E4">
        <w:rPr>
          <w:rFonts w:ascii="Times New Roman" w:eastAsia="Calibri" w:hAnsi="Times New Roman" w:cs="Times New Roman"/>
          <w:sz w:val="26"/>
          <w:szCs w:val="26"/>
        </w:rPr>
        <w:t>*</w:t>
      </w:r>
      <w:r w:rsidR="001E792D">
        <w:rPr>
          <w:rFonts w:ascii="Times New Roman" w:eastAsia="Calibri" w:hAnsi="Times New Roman" w:cs="Times New Roman"/>
          <w:sz w:val="26"/>
          <w:szCs w:val="26"/>
        </w:rPr>
        <w:t>,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 в пользу Государственного учреждения – </w:t>
      </w:r>
      <w:r w:rsidRPr="003C37A3" w:rsidR="003C37A3">
        <w:rPr>
          <w:rFonts w:ascii="Times New Roman" w:eastAsia="Calibri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</w:t>
      </w:r>
      <w:r w:rsidR="001E792D">
        <w:rPr>
          <w:rFonts w:ascii="Times New Roman" w:eastAsia="Calibri" w:hAnsi="Times New Roman" w:cs="Times New Roman"/>
          <w:sz w:val="26"/>
          <w:szCs w:val="26"/>
        </w:rPr>
        <w:t>излишне выплаченную</w:t>
      </w:r>
      <w:r w:rsidR="00FE6F41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E79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37A3">
        <w:rPr>
          <w:rFonts w:ascii="Times New Roman" w:eastAsia="Calibri" w:hAnsi="Times New Roman" w:cs="Times New Roman"/>
          <w:sz w:val="26"/>
          <w:szCs w:val="26"/>
        </w:rPr>
        <w:t xml:space="preserve">решения о предоставлении компенсации в виде возмещения фактически произведенных расходов на оплату стоимости проезда к месту отдыха и обратно от </w:t>
      </w:r>
      <w:r w:rsidR="00FE6F41">
        <w:rPr>
          <w:rFonts w:ascii="Times New Roman" w:eastAsia="Calibri" w:hAnsi="Times New Roman" w:cs="Times New Roman"/>
          <w:sz w:val="26"/>
          <w:szCs w:val="26"/>
        </w:rPr>
        <w:t>14 октября 2024</w:t>
      </w:r>
      <w:r w:rsidR="003C37A3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1E792D">
        <w:rPr>
          <w:rFonts w:ascii="Times New Roman" w:eastAsia="Calibri" w:hAnsi="Times New Roman" w:cs="Times New Roman"/>
          <w:sz w:val="26"/>
          <w:szCs w:val="26"/>
        </w:rPr>
        <w:t xml:space="preserve">компенсацию стоимости проезда к месту отдыха и обратно в размере </w:t>
      </w:r>
      <w:r w:rsidR="00FE6F41">
        <w:rPr>
          <w:rFonts w:ascii="Times New Roman" w:eastAsia="Calibri" w:hAnsi="Times New Roman" w:cs="Times New Roman"/>
          <w:sz w:val="26"/>
          <w:szCs w:val="26"/>
        </w:rPr>
        <w:t>7 695</w:t>
      </w:r>
      <w:r w:rsidR="001E792D">
        <w:rPr>
          <w:rFonts w:ascii="Times New Roman" w:eastAsia="Calibri" w:hAnsi="Times New Roman" w:cs="Times New Roman"/>
          <w:sz w:val="26"/>
          <w:szCs w:val="26"/>
        </w:rPr>
        <w:t xml:space="preserve"> рубл</w:t>
      </w:r>
      <w:r w:rsidR="00FE6F41">
        <w:rPr>
          <w:rFonts w:ascii="Times New Roman" w:eastAsia="Calibri" w:hAnsi="Times New Roman" w:cs="Times New Roman"/>
          <w:sz w:val="26"/>
          <w:szCs w:val="26"/>
        </w:rPr>
        <w:t>ей</w:t>
      </w:r>
      <w:r w:rsidR="001E79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6F41">
        <w:rPr>
          <w:rFonts w:ascii="Times New Roman" w:eastAsia="Calibri" w:hAnsi="Times New Roman" w:cs="Times New Roman"/>
          <w:sz w:val="26"/>
          <w:szCs w:val="26"/>
        </w:rPr>
        <w:t>2</w:t>
      </w:r>
      <w:r w:rsidR="001E792D">
        <w:rPr>
          <w:rFonts w:ascii="Times New Roman" w:eastAsia="Calibri" w:hAnsi="Times New Roman" w:cs="Times New Roman"/>
          <w:sz w:val="26"/>
          <w:szCs w:val="26"/>
        </w:rPr>
        <w:t>0 копеек</w:t>
      </w:r>
      <w:r w:rsidR="003C37A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FE6F41">
        <w:rPr>
          <w:rFonts w:ascii="Times New Roman" w:eastAsia="Calibri" w:hAnsi="Times New Roman" w:cs="Times New Roman"/>
          <w:sz w:val="26"/>
          <w:szCs w:val="26"/>
        </w:rPr>
        <w:t>семь</w:t>
      </w:r>
      <w:r w:rsidR="003C37A3">
        <w:rPr>
          <w:rFonts w:ascii="Times New Roman" w:eastAsia="Calibri" w:hAnsi="Times New Roman" w:cs="Times New Roman"/>
          <w:sz w:val="26"/>
          <w:szCs w:val="26"/>
        </w:rPr>
        <w:t xml:space="preserve"> тысяч </w:t>
      </w:r>
      <w:r w:rsidR="00FE6F41">
        <w:rPr>
          <w:rFonts w:ascii="Times New Roman" w:eastAsia="Calibri" w:hAnsi="Times New Roman" w:cs="Times New Roman"/>
          <w:sz w:val="26"/>
          <w:szCs w:val="26"/>
        </w:rPr>
        <w:t>шестьсот девяносто пять рублей двадцать</w:t>
      </w:r>
      <w:r w:rsidR="003C37A3">
        <w:rPr>
          <w:rFonts w:ascii="Times New Roman" w:eastAsia="Calibri" w:hAnsi="Times New Roman" w:cs="Times New Roman"/>
          <w:sz w:val="26"/>
          <w:szCs w:val="26"/>
        </w:rPr>
        <w:t xml:space="preserve"> копеек)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84D33" w:rsidRPr="00F84D33" w:rsidP="00F84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>Взыскать с</w:t>
      </w:r>
      <w:r w:rsidR="00FE6F41">
        <w:rPr>
          <w:rFonts w:ascii="Times New Roman" w:eastAsia="Calibri" w:hAnsi="Times New Roman" w:cs="Times New Roman"/>
          <w:sz w:val="26"/>
          <w:szCs w:val="26"/>
        </w:rPr>
        <w:t>о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6F41" w:rsidR="00FE6F4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Степанова Игоря Николаевича, </w:t>
      </w:r>
      <w:r w:rsidRPr="00A654E4" w:rsidR="00A654E4"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FE6F41" w:rsidR="00FE6F4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года рождения, уроженца </w:t>
      </w:r>
      <w:r w:rsidRPr="00A654E4" w:rsidR="00A654E4"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FE6F41" w:rsidR="00FE6F4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СНИЛС </w:t>
      </w:r>
      <w:r w:rsidR="00A654E4">
        <w:rPr>
          <w:rFonts w:ascii="Times New Roman" w:eastAsia="Times New Roman" w:hAnsi="Times New Roman" w:cs="Times New Roman"/>
          <w:sz w:val="26"/>
          <w:szCs w:val="26"/>
          <w:lang w:val="en-US" w:eastAsia="x-none"/>
        </w:rPr>
        <w:t>*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 пошлину в сумме 4</w:t>
      </w:r>
      <w:r w:rsidR="003C3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 00 копеек (четыре</w:t>
      </w:r>
      <w:r w:rsidR="003C3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3C3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ноль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копеек) </w:t>
      </w:r>
      <w:r w:rsidRPr="00F8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доход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Урая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− Югры</w:t>
      </w:r>
      <w:r w:rsidRPr="00F84D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>В случае подачи такого заявления лица, участвующие в деле, их представители могут ознакомиться с мотивированным решением суда в течение десяти дней со дня поступления мировому судье заявления о составлении мотивированного решения суда.</w:t>
      </w: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Решение может быть обжаловано в апелляционном порядке в </w:t>
      </w:r>
      <w:r w:rsidRPr="003C37A3">
        <w:rPr>
          <w:rFonts w:ascii="Times New Roman" w:eastAsia="Calibri" w:hAnsi="Times New Roman" w:cs="Times New Roman"/>
          <w:sz w:val="26"/>
          <w:szCs w:val="26"/>
        </w:rPr>
        <w:t>Урайский</w:t>
      </w: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 городской суд ХМАО-Югры </w:t>
      </w:r>
      <w:r w:rsidRPr="003C37A3">
        <w:rPr>
          <w:rFonts w:ascii="Times New Roman" w:eastAsia="Calibri" w:hAnsi="Times New Roman" w:cs="Times New Roman"/>
          <w:sz w:val="26"/>
          <w:szCs w:val="26"/>
        </w:rPr>
        <w:t>через мирового судью</w:t>
      </w: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 в течение месяца со дня принятия мировым судьей решения в окончательной форме. </w:t>
      </w:r>
    </w:p>
    <w:p w:rsidR="00F84D33" w:rsidRPr="00F84D33" w:rsidP="00F8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167" w:rsidRPr="00E10489" w:rsidP="00E104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А.С.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Гоман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sectPr w:rsidSect="003335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9"/>
    <w:rsid w:val="001E792D"/>
    <w:rsid w:val="001F52CE"/>
    <w:rsid w:val="00260AA1"/>
    <w:rsid w:val="00333534"/>
    <w:rsid w:val="003C37A3"/>
    <w:rsid w:val="00487487"/>
    <w:rsid w:val="00562E2F"/>
    <w:rsid w:val="009E6167"/>
    <w:rsid w:val="00A654E4"/>
    <w:rsid w:val="00E10489"/>
    <w:rsid w:val="00EF2505"/>
    <w:rsid w:val="00F74C89"/>
    <w:rsid w:val="00F84D33"/>
    <w:rsid w:val="00FE6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F691E4-DB24-4B57-9059-59277F44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